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Yimeng Mountain and Taishan Mountain National key control area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10.12072/ncdc.hhstbc.db6615.2024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11738.11.NCDC.HHSTBC.DB6615.2024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2023 soil erosion statistical table dataset of Mount Taishan National Key Control Area of Water and Soil Loss in Yimeng Mountain includes the soil erosion statistical table of Licheng District, Changqing District, Mount Taishan District, Daiyue District, Xintai City, Laicheng District, and Gangcheng District in Shandong Province in 2023. It is obtained based on the processing of satellite remote sensing images with a spatial resolution of 2 meters, and the storage format is xlsx. The data is named in the form of "key control area+year+soil erosion statistical table", such as "soil erosion statistical table of ×× key control area × × year". The intensity of soil erosion is divided into six levels: micro erosion, mild erosion, moderate erosion, strong erosion, extremely strong erosion, and severe erosion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place:Yimeng Mountain and Taishan Mountain National Key Management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erosion, soil erosion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Place:Yimeng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Soil erosion data set of Yimeng Mountain and Taishan Mountain National key control area in 2023. National Cryosphere Desert Data Center(http://www.ncdc.ac.cn), 2024. https://cstr.cn/CSTR:11738.11.NCDC.HHSTBC.DB6615.2024.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