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黑河生态水文遥感试验：水文气象观测网数据集（1号点-213桥径流观测数据-2013年）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experiment of ecological hydrology in Heihe River: data set of Hydrometeorological observation network (runoff observation data of point 1-213 bridge - 2013)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10.12072/ncdc.NIEER.db0086.2020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  该数据集包含了2012年6月13日至2013年9月6日的黑河水文气象观测网中游径流加密观测中1号点的河流水位观测数据。   观测点位于甘肃省张掖市213省道黑河桥，分为两个河道，河床为砂砾石，断面不稳定。观测点的经纬度是N38°54'43.55"，E100°20'41.05"，海拔1546米，河道宽度330米。213桥分为两个断面，东面的为1号，西面的为2号。由于河道断面人为影响频繁无法获取稳定的水位流量曲线于2013年9月6日停止观测。   水位观测采用SR50超声测距仪，采集频率30分钟。数据说明包括以下部分：   水位的观测频率30分钟，单位cm；数据涵盖时间段2012年6月13日-2013年9月6日；   流量观测，单位（m3 s-1）；按照不同水位监测流量，获取水位流量曲线，依托水位过程观测获得径流量变化过程。1号点-213桥断面受到频繁人为扰动，水文断面面积不稳定导致水位流量曲线紊乱，流量数据有待进一步观测。缺值数据统一采用字符串-6999表示。   水文气象网或站点信息请参考Li et al. (2013)，观测数据处理请参考He et al.(2016)。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  水位的观测频率30分钟，单位cm；数据涵盖时间段2012年6月13日-2013年9月6日；流量观测，单位（m3 s-1）；按照不同水位监测流量，获取水位流量曲线，依托水位过程观测获得径流量变化过程。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2012/06/13-2013/09/06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1号点213桥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径流量, 河川径流观测, ADCP, 地表水, 水文断面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1号点213桥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何晓波,  徐自为,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刘绍民,何晓波,徐自为,李新. 黑河生态水文遥感试验：水文气象观测网数据集（1号点-213桥径流观测数据-2013年）. 国家冰川冻土沙漠科学数据中心(http://www.ncdc.ac.cn), 2021. https://cstr.cn/CSTR:11738.11.ncdc.nieer.2020.1657.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Xin, Cheng Guodong, Liu Shaomin, Xiao Qing, Ma Mingguo, Jin Rui, Che Tao, Liu Qinhuo, Wang Weizhen, Qi Yuan. Heihe Watershed Allied Telemetry Experimental Research (HiWATER): Scientific Objectives and Experimental Design[J]. Bulletin of the American Meteorological Society, 2013, 94, (8):130121120822004.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