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Remote sensing experiment of ecological hydrology in Heihe River: data set of Hydrometeorological observation network (runoff observation data of point 1-213 bridge - 2013)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10.12072/ncdc.NIEER.db0086.2020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river water level observation data of point 1 in the intensive observation of runoff in the middle reaches of Heihe hydrometeorological observation network from June 13, 2012 to September 6, 2013 The observation point is located at Heihe bridge, 213 provincial road, Zhangye City, Gansu Province, which is divided into two rivers. The riverbed is sandy gravel and the section is unstable. The longitude and latitude of the observation point are N38 ° 54'43.55 ", E100 ° 20'41.05", with an altitude of 1546m and a river width of 330m. 213 bridge is divided into two sections, No. 1 in the East and No. 2 in the West. Due to frequent man-made influence on the river section, the stable water level discharge curve could not be obtained, and the observation was stopped on September 6, 2013 Sr50 ultrasonic rangefinder is used for water level observation, and the acquisition frequency is 30 minutes. The data description includes the following parts: Observation frequency of water level: 30min, unit: cm; The data covers the period from June 13, 2012 to September 6, 2013 Flow observation, unit (M3 s-1); Monitor the flow according to different water levels, obtain the water level flow curve, and obtain the runoff change process based on the water level process observation. The section of No. 1 point - 213 bridge is frequently disturbed artificially, and the unstable hydrological section area leads to the disorder of water level discharge curve, and the discharge data need to be further observed. The missing value data is uniformly represented by string - 6999 For hydrometeorological network or station information, please refer to Li et al. (2013), and for observation data processing, please refer to he et al. (2016)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Autonomous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frequency of water level: 30min, unit: cm; The data covers the period from June 13, 2012 to September 6, 2013; Flow observation, unit (M3 s-1); Monitor the flow according to different water levels, obtain the water level flow curve, and obtain the runoff change process based on the water level process observation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time:2012/06/13-2013/09/06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213 bridge at point 1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Theme:Hydrometeorological observation network, runoff, river runoff observation, ADCP, surface water, hydrological section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experimental area in the middle reaches,  213 bridge at point 1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He xiaobo,  Xu ziwei,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He xiaobo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 xiaobo , 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He xiaobo, Xu ziwei, LI Xin. Remote sensing experiment of ecological hydrology in Heihe River: data set of Hydrometeorological observation network (runoff observation data of point 1-213 bridge - 2013). National Cryosphere Desert Data Center(http://www.ncdc.ac.cn), 2021. https://cstr.cn/CSTR:11738.11.ncdc.nieer.2020.1657.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Cheng Guodong, Liu Shaomin, Xiao Qing, Ma Mingguo, Jin Rui, Che Tao, Liu Qinhuo, Wang Weizhen, Qi Yuan. Heihe Watershed Allied Telemetry Experimental Research (HiWATER): Scientific Objectives and Experimental Design[J]. Bulletin of the American Meteorological Society, 2013, 94, (8):130121120822004.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