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黑河生态水文遥感试验：水文气象观测网数据集（1号点-213桥径流观测数据-2013年）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data set of Hydrometeorological observation network (runoff observation data of point 1-213 bridge - 2013)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  该数据集包含了2012年6月13日至2013年9月6日的黑河水文气象观测网中游径流加密观测中1号点的河流水位观测数据。   观测点位于甘肃省张掖市213省道黑河桥，分为两个河道，河床为砂砾石，断面不稳定。观测点的经纬度是N38°54'43.55"，E100°20'41.05"，海拔1546米，河道宽度330米。213桥分为两个断面，东面的为1号，西面的为2号。由于河道断面人为影响频繁无法获取稳定的水位流量曲线于2013年9月6日停止观测。   水位观测采用SR50超声测距仪，采集频率30分钟。数据说明包括以下部分：   水位的观测频率30分钟，单位cm；数据涵盖时间段2012年6月13日-2013年9月6日；   流量观测，单位（m3 s-1）；按照不同水位监测流量，获取水位流量曲线，依托水位过程观测获得径流量变化过程。1号点-213桥断面受到频繁人为扰动，水文断面面积不稳定导致水位流量曲线紊乱，流量数据有待进一步观测。缺值数据统一采用字符串-6999表示。   水文气象网或站点信息请参考Li et al. (2013)，观测数据处理请参考He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  水位的观测频率30分钟，单位cm；数据涵盖时间段2012年6月13日-2013年9月6日；流量观测，单位（m3 s-1）；按照不同水位监测流量，获取水位流量曲线，依托水位过程观测获得径流量变化过程。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2012/06/13-2013/09/06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1号点213桥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径流量, 河川径流观测, ADCP, 地表水, 水文断面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1号点213桥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何晓波,  徐自为,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刘绍民,何晓波,徐自为,李新. 黑河生态水文遥感试验：水文气象观测网数据集（1号点-213桥径流观测数据-2013年）. 国家冰川冻土沙漠科学数据中心(http://www.ncdc.ac.cn), 2021. https://cstr.cn/CSTR:11738.11.ncdc.nieer.2020.1657.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Xin, Cheng Guodong, Liu Shaomin, Xiao Qing, Ma Mingguo, Jin Rui, Che Tao, Liu Qinhuo, Wang Weizhen, Qi Yuan. Heihe Watershed Allied Telemetry Experimental Research (HiWATER): Scientific Objectives and Experimental Design[J]. Bulletin of the American Meteorological Society, 2013, 94(8): 130121120822004.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