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泾河流域工业生产统计数据（2012-2020年）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industrial production in Jinghe River Basin (2012-2020)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10.12072/ncdc.JRiver.db1989.2022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11738.11.ncdc.JRiver.db1989.2022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  数据集命名：泾河流域工业生产统计数据（2012-2020年）。   基本属性信息：省：泾河流域流经省级地区。 市：泾河流域流经市级地区。地区：泾河流域流经县(区)级地区。其他各个指标。   数据集主要收录了2012-2020年泾河流域流经各县域的工业生产统计数据。主要包括以下几个Excel表格：   1.泾河流域各区县规模以上工业企业个数.xlsx。内含指标：规模以上工业企业。   2.泾河流域各区县建筑业企业情况.xlsx（陕西无）。内含指标：单位数、从业人员、建筑业总值。   详细数据记录在Excel表格中。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  本数据集数据来源于：   《2013-2021年陕西省统计年鉴》   《2013-2021年甘肃省统计年鉴》   《2013-2021年宁夏回族自治区统计年鉴》   《2013-2021年中国县域统计年鉴》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规模以上工业企业, 建筑业, 泾河流域各区县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 陕西省,  甘肃省,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泾河流域工业生产统计数据（2012-2020年）. 国家冰川冻土沙漠科学数据中心(http://www.ncdc.ac.cn), 2022. https://cstr.cn/CSTR:11738.11.ncdc.JRiver.db1989.2022.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