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祁连山综合观测网：黑河流域地表过程综合观测网（四道桥超级站物候相机观测数据集-2018）</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Qilian Mountains integrated observatory network: Dataset of Heihe integrated observatory network (phenology camera observation dataset of Sidaoqiao superstation, 2018)</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生态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2018年6月15日至11月7日黑河流域地表过程综合观测网下游四道桥超级站的物候相机观测数据，该仪器由北京师范大学自主研发并进行处理。物候相机集成数据获取与数据传输功能。该物候相机采用垂直向下的方式采集数据，拍摄数据分辨率为1280*720，可指定拍摄时间频率。对于绿度指数物候期计算，需要根据感兴趣区域计算相对绿度指数（GCC, Green Chromatic Coordinate公式为GCC=G/(R+G+B), R、G、B为图像红、绿、蓝三通道像元值），然后进行无效值填充和滤波平滑，最后根据生长曲线拟合确定关键物候期参数，如生长季起始日、顶峰、生长季结束日等；对于覆盖度，首先进行数据预处理，选择光照不太强的图像，然后将图像分割为植被和土壤，计算每张图像的植被像素占计算区域内的比例作为该图像对应的覆盖度，在时间序列数据提取完成以后，再按用户指定的时间窗口对原始覆盖度数据进行平滑滤波，滤波后的得结果为最终的时间序列覆盖度。本数据集包括相对绿度指数（Gcc）。   黑河流域地表过程综合观测网或站点信息请参考Liu et al. (2018)。。</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2018/06/15-2018/11/17</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黑河流域下游,下游天然绿洲试验区,四道桥超级站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2.9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植被, 植被盖度</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下游天然绿洲试验区,  黑河流域下游,  四道桥超级站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42.01</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101.14</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42.01</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屈永华,  徐自为,  李新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屈永华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41531174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陆表遥感产品真实性检验中的关键理论与方法研究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屈永华,徐自为,李新. 祁连山综合观测网：黑河流域地表过程综合观测网（四道桥超级站物候相机观测数据集-2018）.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w:t>
        <w:br/>
        <w:t xml:space="preserve">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