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bomem mr304 infrared spectrum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thermal infrared spectrum data of 8-14 µ m typical ground objects measured by infrared spectrometer bomem mr304 in Zhangye City, airport, desert, Wuxing village encrypted observation area of Xiaoman Town, etc 1) Measurement purpose: the purpose of infrared spectrum data measurement is: synchronous measurement of infrared spectrum at the calibration site, which is used for radiation calibration of airborne thermal infrared sensors; Synchronously measure the infrared spectrum of typical ground objects and extract the emissivity for the emissivity product verification of airborne and Spaceborne Thermal infrared sensors; The emissivity spectra of typical features in Heihe River Basin are obtained as a priori knowledge for surface temperature inversion and eco hydrological model 2) Measuring instrument and principle Measuring instruments: infrared spectrometer of Institute of remote sensing, Chinese Academy of Sciences, bomem mr304, Mikron m340 blackbody, bodach BDB blackbody of Beijing Normal University, diffuse reflection gold plate, fluke 50 Series II contact thermometer Measurement principle: the surface radiation spectrum is measured by infrared spectrometer, and the environmental radiation spectrum is obtained by combining the diffuse reflection gold plate. Based on the radiation transfer equation, the surface emissivity spectrum is inversed by using hyperspectral temperature and emissivity separation algorithms such as ISSTES 3) Measurement location and content On May 29, 2012, typical urban features were measured around Zhangye Square: floor tiles, grassland, asphalt road, etc On June 20, 2012, the urban roof materials, water samples of reservoirs and lakes, desert sand, etc. were measured in Zhangye City On June 30, 2012, the airport cement land and airport desert were measured at Zhangye airport On July 3, 2012, the field roads, corn leaves, soil, etc. were measured in the super sample plot of Wuxing village Corn and wheat canopy were measured in Xiaoman town on July 4, 2012 On July 10, 2012, the floor tiles of the square were measured in Runquan Lake Park, Zhangye On July 13, 2012, corn leaves, watermelon leaves and vegetables were measured in the super sample plot of Wuxing village 4) Data processing: the original data of bomem spectrometer is calibrated by high and low temperature blackbody to obtain the calibrated radiance spectrum (*. RAD), and the data is preprocessed and converted into text format file to obtain the 8-14 µ m radiance data of the measurement target and diffuse reflection gold plate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29, 2012, typical urban features were measured around Zhangye Square: floor tiles, grassland, asphalt road, etc.   On June 20, 2012, the urban roof materials, water samples of reservoirs and lakes, desert sand, etc. were measured in Zhangye City.   On June 30, 2012, the airport cement land and airport desert were measured at Zhangye airport.   On July 3, 2012, the field roads, corn leaves, soil, etc. were measured in the super sample plot of Wuxing village Corn and wheat canopy were measured in Xiaoman town on July 4, 2012  On July 10, 2012, the floor tiles of the square were measured in Runquan Lake Park, Zhangye On July 13, 2012, corn leaves, watermelon leaves and vegetables were measured in the super sample plot of Wuxing village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Measuring instrument and principle  Measuring instruments: infrared spectrometer of Institute of remote sensing, Chinese Academy of Sciences, bomem mr304, Mikron m340 blackbody, bodach BDB blackbody of Beijing Normal University, diffuse reflection gold plate, fluke 50 Series II contact thermometer Measurement principle: the surface radiation spectrum is measured by infrared spectrometer, and the environmental radiation spectrum is obtained by combining the diffuse reflection gold plate. Based on the radiation transfer equation, the surface emissivity spectrum is inversed by using hyperspectral temperature and emissivity separation algorithms such as ISSTES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time:2012/06/11-2012/07/26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airport, Daman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Theme:Emissivity, infrared spectrum, ground-based remote sensing observation, infrared spectrometer, Boman, atmospheric radiation, airborne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Daman super station,  airport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Heshun </w:t>
      </w:r>
      <w:proofErr w:type="gramStart"/>
      <w:r>
        <w:rPr>
          <w:rFonts w:ascii="Times New Roman" w:hAnsi="Times New Roman" w:hint="eastAsia"/>
          <w:sz w:val="24"/>
          <w:szCs w:val="24"/>
          <w:lang w:eastAsia="zh-CN"/>
        </w:rPr>
        <w:t xml:space="preserve">,  Lihua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Xiao qing. Heihe River eco hydrological remote sensing experiment: bomem mr304 infrared spectrum observation data set in the middle reaches of Heihe River Basin (2012). National Cryosphere Desert Data Center(http://www.ncdc.ac.cn), 2021. https://cstr.cn/CSTR:11738.11.ncdc.Westdc.2020.716.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