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天山北麓河流域HWSD土壤质地数据集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HWSD Soil Texture Dataset Of The North_Slope_of_Tianshan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10.12072/ncdc.westdc.db3788.2023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数据集为天山北麓河流域HWSD土壤质地数据集，数据来源于联合国粮农组织（FAO）和维也纳国际应用系统研究所(IIASA)所构建的世界土壤数据库(Harmonized World Soil Database,HWSD)， 该数据库于2009年3月26日发布了1.1版本。数据分辨率为1km。采用的土壤分类系统主要为FAO-90。 土壤属性表主要字段包括： SU_SYM90（FAO90土壤分类系统中土壤名称) SU_SYM85(FAO85分类) T_TEXTURE(顶层土壤质地) DRAINAGE(19.5)； ROOTS：String(到土壤底部存在障碍的深度分类)； SWR：String (土壤含水量特征)； ADD_PROP： Real (土壤单元中与农业用途有关的特定土壤类型)； T_GRAVEL：Real (碎石体积百分比)；T_SAND： Real (沙含量)； T_SILT： Real (淤泥含量)； T_CLAY：Real (粘土含量)； T_USDA_TEX： Real (USDA土壤质地分类)； T_REF_BULK： Real (土壤容重)； T_OC： Real (有机碳含量)； T_PH_H2O：Real (酸碱度) T_CEC_CLAY：Real (粘性层土壤的阳离子交换能力)； T_CEC_SOIL： Real (土壤的阳离子交换能力) T_BS：Real (基本饱和度)； T_TEB： Real (交换性盐基)； T_CACO3： Real (碳酸盐或石灰含量) T_CASO4： Real (硫酸盐含量)； T_ESP： Real (可交换钠盐)； T_ECE： Real (电导率)。 其中以T_开头属性字段表示上层土壤属性（0-30cm），以S_开头属性字段表示下层土壤属性（30-100cm）(FAO 2009)。 该数据可为地球系统建模者提供模型输入参数，农业角度可用来研究生态农业分区，粮食安全和气候变化等。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Database,HWSD)， 该数据库于2009年3月26日发布了1.1版本。数据分辨率为1km。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采用的土壤分类系统主要为FAO-90。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517.6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碎石体积, 土壤含水量, HWSD, 土壤质地,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天山北麓河流域HWSD土壤质地数据集. 国家冰川冻土沙漠科学数据中心(http://www.ncdc.ac.cn), 2020. https://cstr.cn/CSTR:11738.11.ncdc.Westdc.2020.605.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