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隔河岩高混凝土坝隐性裂缝探测定位数据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detection and positioning data of hidden cracks in the Gehayan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隐性裂缝在生长中暗藏结构事故先兆，及早探明隐裂缝即可从源头控制工程开裂危险。然而，在隐裂缝形态细观尺度与工程结构宏观尺度综合制约下，目前尚缺乏在高混凝土坝中探明隐裂缝的技术方法。本研究利用混凝土隐裂缝毛细吸附原理，构思荧光激励紫外线辐射无人机探测定位技术；自研激励专用荧光溶液，提出隐裂缝激励形态解译方法；研发荧光喷液激励无人机平台与紫外光辐射可将光成像探测定位无人机平台。通过自研探测技术，在隔河岩高混凝土坝泄水孔边墙、坝顶公路桥中探明了0.01mm级隐裂缝，解决了目前工程结构中特别是人员难达区域中隐性裂缝难以高效探测的行业难题。该数据可为隔河岩大坝开裂风险防控提供事故先兆级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基于高混凝土坝隐性裂缝荧光激励紫外线辐射探测定位技术装备，通过探测无人机事前观察待激励面初始状态，荧光喷液无人机喷液激励，探测无人机向荧光激励面辐射紫外光并投射标识尺，通过可见光相机成像探明隐裂缝，确定裂缝相对位置的方法探测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  本数据为通过高混凝土坝隐性裂缝荧光激励紫外线辐射探测定位技术装备直接探测获得，无需加工等。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环境光照度在300~1000lux，混凝土坝面待探测区域表面不存在大范围的附着物时，使用探测无人机在激励前飞抵待探测区域观察记录坝面初始状态；然后喷液无人机对待探测区域进行喷液激励，待探测区域表面荧光激励液恰好可自由流动时，激励程度满足要求；激励后，在60s内基于探测无人机平台对激励面完成紫外光与标识尺辐射下的可见光成像；从探测图像中获得隐裂缝的分布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2023/08/07-2023/08/12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隔河岩高混凝土坝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混凝土隐裂缝, 荧光激励, 探测, 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湖北省长阳县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  王宇琨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高混凝土坝隐性裂缝探测诊断与修复技术装备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贾宇,王宇琨. 隔河岩高混凝土坝隐性裂缝探测定位数据. 国家冰川冻土沙漠科学数据中心(http://www.ncdc.ac.cn), 2025. https://cstr.cn/CSTR:11738.11.NCDC.NHRI_DAM.DB6888.2025.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