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2023年黄土高塬沟壑区南小河沟流域径流泥沙观测数据集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2023 Runoff and Sediment Observation Dataset of Nanxiaohegou Watershed in Loess Plateau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10.12072/ncdc.hwxfzhan.db6595.2024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11738.11.NCDC.HWXFZHAN.DB6595.2024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2023年黄土高塬沟壑区南小河沟流域内花果山水库出口、十八亩台两个径流站径流泥沙观测数据。南小河沟流域地处甘肃省庆阳市西峰区境内的董志塬边缘地带，是泾河支流蒲河左岸一支沟，流域面积为38.93kmn²，主要监测指标包括南小河沟流域内上游水库放水和流域把口站的逐日平均流量数据、逐日平均含沙量数据、逐日平均输沙率数据、洪水水文要素摘录数据、逐次洪水测验成果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十八亩台径流站为南小河沟流域控制站，设在十八亩台土坝背水坡坡角下，观测断面以上集水面积32.78km²，设立初期主要观测目的是流域经不同程度治理后径流泥沙的变化情况，由于上游花果山水库对流域部分径流的拦蓄，十八亩台测站观测的径流泥沙数据仅作为水库拦蓄后效益对比分析。试验观测断面为巴歇尔量水堰、矩形薄壁堰。   （2）花果山水库出口径流站为流域内花果山水库出口的控制站，集水面积26.70km²，主要观测水库调蓄作用及泥沙淤积规律。试验观测断面为巴歇尔量水堰、矩形薄壁堰。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  （1）流量计算：用观测水位推算流量，计算公式为巴歇尔堰：Q=3.7H1.59， Q:流量，单位：m³/s;H:水位，单位：m。   （2）含沙量计算：p=ws/v*1000计算含沙量，p：实测含沙量，单位：kg/m³； v：水样容积，单位：cm³；ws：水样中干沙重，单位：g。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年、月、日、次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平均含沙量, 平均流量, 平均输沙率, 径流深, 侵蚀模数, 径流模数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南小河沟流域,  庆阳,  西峰区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水土保持试验与示范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2023年黄土高塬沟壑区南小河沟流域径流泥沙观测数据集. 国家冰川冻土沙漠科学数据中心(http://www.ncdc.ac.cn), 2024. https://cstr.cn/CSTR:11738.11.NCDC.HWXFZHAN.DB6595.2024.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