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1952-2011黄河上游标准站日气象数据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Standard weather station diurnal data of the Yellow River’s Upstream (1952-2011)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黄河上游及其周边地区1952年至2011年的每日气象数据。标准站数据包括15个要素，分别为：平均气压、最高气压、最低气压、平均气温、最高气温、最低气温、平均相对湿度、最小相对湿度、降水量、平均风速、最大风速、最大风速风向、极大风速、极大风速风向与日照时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标准站数据，所有气象要素存储在一个文本内，v0100表示站点编号，v04001表示年，v04002为月，v04003为日，v10004表示平均气压，v10201表示最高气压，v10202表示最低气压，v12001表示平均气温，v12052表示最高气温，v12053表示最低气温，v13003表示平均相对湿度，v13007表示最小相对湿度，v13201表示降水量，v11002表示平均风速，v11042最大风速，v11212表示最大风速风向，v11041表示极大风速，v11043表示极大风速风向，v14032表示日照时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数据以整数形式存储，温度单位为（0.1℃）值，降水量单位为（0.1 mm），以ASCII码文本文件存储。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1952/01/16-2011/02/07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ASCII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平均风速, 平均气压, 相对湿度, 黄河上流, 降雨量, 平均气温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1952-2011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1952-2011黄河上游标准站日气象数据. 国家冰川冻土沙漠科学数据中心(http://www.ncdc.ac.cn), 2021. https://cstr.cn/CSTR:11738.11.ncdc.nieer.2020.1536.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