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2015-2019年黄河流域私营工业企业单位数统计数据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the Number of Private Industrial Enterprises Along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8个省（河南、山西、陕西、山东、青海、四川、甘肃、宁夏、内蒙古）和38个市（三门峡、洛阳、焦作、郑州、新乡、开封、濮阳、榆林、延安、渭南、吕梁、忻州、临汾、运城、菏泽、济宁、泰安、聊城、济南、德州、滨州、淄博、东营、海东等）以及102个县私营工业企业单位数。其中，山东菏泽市的私营工业企业单位数为3066个，河南开封市私营工业企业为1089个；山东济南市有1005个，山东东营市有727个；以上4个市区是该数据集统计中私营工业企业单位数较多的城市。注：私营工业企业单位数统计/单位：个   本数据集数据源主要有各省市县统计局发布的2015年至2019年年鉴资料。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  鄂尔多斯市统计年鉴2015年～2019年统计年鉴&lt;/p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  取年鉴中数据格式：整数数据类型。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私营工业企业, 统计年鉴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山西省,  陕西省,  河南省,  甘肃省,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2015-2019年黄河流域私营工业企业单位数统计数据. 国家冰川冻土沙漠科学数据中心(http://www.ncdc.ac.cn), 2021. https://cstr.cn/CSTR:11738.11.ncdc.YRiver.2021.34.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