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2015-2019年黄河流域私营工业企业单位数统计数据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the Number of Private Industrial Enterprises Along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8个省（河南、山西、陕西、山东、青海、四川、甘肃、宁夏、内蒙古）和38个市（三门峡、洛阳、焦作、郑州、新乡、开封、濮阳、榆林、延安、渭南、吕梁、忻州、临汾、运城、菏泽、济宁、泰安、聊城、济南、德州、滨州、淄博、东营、海东等）以及102个县私营工业企业单位数。其中，山东菏泽市的私营工业企业单位数为3066个，河南开封市私营工业企业为1089个；山东济南市有1005个，山东东营市有727个；以上4个市区是该数据集统计中私营工业企业单位数较多的城市。注：私营工业企业单位数统计/单位：个   本数据集数据源主要有各省市县统计局发布的2015年至2019年年鉴资料。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  鄂尔多斯市统计年鉴2015年～2019年统计年鉴&lt;/p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私营工业企业, 统计年鉴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山西省,  山东,  四川,  宁夏,  内蒙古,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2015-2019年黄河流域私营工业企业单位数统计数据. 国家冰川冻土沙漠科学数据中心(http://www.ncdc.ac.cn), 2021. https://cstr.cn/CSTR:11738.11.ncdc.YRiver.2021.34.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