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2012年黑河下游荒漠区气候干湿变化树轮代用指标</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Tree ring substitution index of climate change in desert area of lower reaches of Heihe River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10.12072/ncdc.nieer.db3078.2023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黑河流域下游，气候干旱区树轮干湿变化指标。本数据为黑河流域上游巴丹吉林沙漠三个灌木霸王样点年轮宽度序列合成的轮宽年表，代表了近160余年来该荒漠区气候干湿变化。人工观测三个灌木点年轮宽度变化合成年年轮表，推算这区域的气候干湿变化。本数据由“黑河下游尾闾湖水环境演变及湿地结构响应机制研究（编号91125026）”项目产生，用户在使用数据时请在正文中明确声明数据的来源，并在参考文献部分引用本元数据提供的引用方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本数据为黑河流域上游巴丹吉林沙漠三个灌木霸王样点年轮宽度序列合成的轮宽年表，代表了近160余年来该荒漠区气候干湿变化。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人工观测三个灌木点年轮宽度变化合成年年轮表，推算这区域的气候干湿变化。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本数据由“黑河下游尾闾湖水环境演变及湿地结构响应机制研究（编号91125026）”项目产生，用户在使用数据时请在正文中明确声明数据的来源，并在参考文献部分引用本元数据提供的引用方式。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黑河流域上游巴丹吉林沙漠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气候干旱, 指标, 气候, 树轮变化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巴丹吉林,  黑河下游荒漠,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肖生春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肖生春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肖生春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肖生春. 2012年黑河下游荒漠区气候干湿变化树轮代用指标. 国家冰川冻土沙漠科学数据中心(http://www.ncdc.ac.cn), 2021. https://cstr.cn/CSTR:11738.11.ncdc.NIEER.2021.1894.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