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延安地区主被动源联合反演策略验证数据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Validation Data for the Joint Active and Passive Source Inversion Strategy in the Yan'an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10.12072/ncdc.loess.db7376.2026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11738.11.ncdc.loess.db7376.2026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延安市南沟某处滑坡体区域地处黄土高原典型地貌区，地貌类型以黄土丘陵和沟壑地形为主，地势高低起伏显著，滑坡等地质灾害活动频繁且具有明显的区域性发育特征。滑坡区表层覆盖厚层第四纪黄土，该类黄土具有高孔隙率和较强渗透性的结构特征，极易受到降雨等外部水文因素的影响，导致其物理力学性质显著变化，进而降低滑坡体整体稳定性。为揭示该滑坡体内部地质结构，在滑坡体范围内布设了3条测线，结合被动源和主动源面波探测方法，以获取高分辨率的浅层速度结构，为后续滑坡机制分析与稳定性评估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  测线布设方案如下：1号被动源测线：布设于滑坡体东侧，自山顶平台向北西方向延伸，台间距为2 m，采用等间距台站布设方案，台间距为2 m，主要用于获取滑坡体该侧的自然地震响应与浅层波速结构。   2号被动源测线：呈对角线布设，台间距为2 m，沿滑坡体主滑动方向展开，覆盖了滑坡体核心区域及其主坡面。该测线设计旨在捕捉黄土滑坡体在水动力作用下结构变化的自然响应，以期揭示其关键滑移特征。   3号主动源/被动源联合测线：基本沿1号测线布设方向设置，整体位置略有偏移，以满足落锤激发等主动震源实验操作的空间需求。该测线兼顾了主动与被动源面波数据的采集，可实现对比分析，提高结构解析精度。   1号与2号测线之间的水平距离约为20 m。测线整体布设综合考虑了滑坡体的几何形态、地貌特征及水文条件，确保对滑坡体不同部位的地震响应进行有效覆盖与交叉验证。本方案旨在实现对滑坡体浅层结构及其潜在滑动机制的多角度、多尺度探测，为黄土滑坡灾害的风险评估与预警提供科学支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  基于smartSolo采集的原始波形，经格式转换、质量筛选与重采样后，确保后续处理使用。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  数据采集方案设计合理，测线覆盖滑坡关键部位，确保了原始波形信号具备捕捉浅层结构变化的潜力。</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2024/08/15-2025/04/18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延安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.bin</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滑坡体, 主被动源地震数据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延安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10.22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包乾宗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包乾宗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包乾宗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黄土地质体/灾害体结构和物性参数大范围快速探测技术装备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包乾宗. 延安地区主被动源联合反演策略验证数据. 国家冰川冻土沙漠科学数据中心(http://www.ncdc.ac.cn), 2026. https://cstr.cn/CSTR:11738.11.ncdc.loess.db7376.2026.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