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土壤热通量G1在2014.4.13-4.30和7.23-7.31之间由于传感器的问题，数据缺失；G2,G3在7.23-7.31之间由于传感器连接线的问题，数据部分缺失；4cm土壤水分在2014.10.5-10.27之间由于传感器的接线断掉，数据缺失；0cm土壤温度在2014.10.5-10.27之间由于传感器的问题，数据缺失；空气温度在10月10日之后由于传感器连接线的问题，出现断断续续的问题。（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青海省祁连县八宝镇黄藏寺村，下垫面是农田（小麦）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黄藏寺站,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