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北京上甸子大气本底站一氧化碳日数据集（2020年）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Beijing Shangdianzi Atmospheric Background Station Carbon Monoxide Daily Dataset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10.12072/ncdc.sdzraw.db6588.2024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11738.11.NCDC.SDZRAW.DB6588.2024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上甸子站2020年采集的分钟级一氧化碳浓度数据首先进行观测员级质控；其次，在数据质控软件支持下经专家级质控生成小时数据；再由小时数据合成日数据集。日数据集包括台站名称、日期、要素浓度等信息，可进行主要大气污染气体二氧化硫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  采用Thermo fisher 公司生产的TE48i型一氧化碳分析仪采集二氧化氮分钟级浓度数据，数据单位为ppb，数据格式为Excel(*.xls)格式。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北京市密云区高岭镇上甸子村后山上甸子国家大气本底站内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一氧化碳,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010-69039119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fdong@ium.cn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马志强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石庆峰. 北京上甸子大气本底站一氧化碳日数据集（2020年）. 国家冰川冻土沙漠科学数据中心(http://www.ncdc.ac.cn), 2024. https://cstr.cn/CSTR:11738.11.NCDC.SDZRAW.DB6588.2024.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