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古尔班通古特荒漠区各季节可增加径流数据集（1979-2017年）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each season in Gurbantunggut Desert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 统计分析库裁取研究区域内数据点，做区域平均得可降水转化率数据。   （3）基于ERA-Interim比湿及风速数据，计算得到水汽通量散度矩阵，识别出空中水资源富集区。   （4）考虑到人工增雨措施的可增加降雨效率ΔCE，即可得到空中水资源富集区实施增雨作业理论可增加降雨量矩阵。   （5）基于ERA-Interim径流数据，计算各个格点的径流转化系数，即可得到理论可增加径流量矩阵。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古尔班通古特荒漠区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古尔班通古特荒漠区, 可增加径流,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古尔班通古特荒漠区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古尔班通古特荒漠区各季节可增加径流数据集（1979-2017年）. 国家冰川冻土沙漠科学数据中心(http://www.ncdc.ac.cn), 2022. https://cstr.cn/CSTR:11738.11.ncdc.XBSAQ.db2285.2022.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