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2002-2004年乌鲁木齐河源1号冰川空冰斗气溶胶资料数据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Aerosol Data of No.1 Glacier in the Source of the Urumqi River from 2002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气溶胶是悬浮在大气中的固态和液态颗粒物的总称，粒子的空气动力学直径多在0.001～100微米之间。该数据集是2002/12/27-2004/2/21期间1号冰川和1号冰川空冰斗两个观测点的气溶胶数据，采集周期为7天，主要开展气溶胶光学特性、物理化学特性的监测，包括气溶胶光学吸收特性、散射特性、整层大气气溶胶光学厚度及关键辐射传输参数、气溶胶质量浓度等要素的野外观测。本数据可与当地常规气象观测、反应性气体观测、温室气体观测等数据配合使用，可为冰川大气物理化学过程研究、气溶胶模式及该区域生态和健康影响评估提供基础数据。本数据集为乌鲁木齐河源1号冰川2002-2004年空冰斗气溶胶资料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仪器观测，数据质量良好。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天山冰川站1号断面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气溶胶, 气象, 平均值，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2002-2004年乌鲁木齐河源1号冰川空冰斗气溶胶资料数据. 国家冰川冻土沙漠科学数据中心(http://www.ncdc.ac.cn), 2020. https://cstr.cn/CSTR:11738.11.ncdc.Tianshan.2020.51.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