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两组LAS（BLS900_1和BLS900_2）沿东北—西南方向，有效高度为25.5m，光径长度分别是2390m和2380m，观测时间分别为2015年1月1日至4月24日和2015年2月11日至12月31日。2015年4月25日调整为一组LAS（BLS900-1拆除，BLS900-2放置在原BLS900_1发射塔和BLS900_2接收塔），有效高度为25.5m，光径长度为2350m。站点位于内蒙古额济纳旗，下垫面是柽柳、胡杨、裸地和耕地。1号点北塔的经纬度是101.147E，42.005N，南塔的经纬度是101.131E，41.987N；2号点北塔的经纬度是101.137E，42.008N，南塔的经纬度是101.121E，41.990N，海拔高度约为873m。大孔径闪烁仪的采样频率都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_1：Cn2 &gt;7.25E-14， BLS900_2：Cn2 &gt;7.33 E-14，调整后BLS900：Cn2 &gt;7.58E-14）；（2）剔除解调信号强度较弱的数据（Average X Intensity   关于发布数据的几点说明：（1）两台LAS同时观测期间，下游1号点LAS数据以BLS900_1为主，缺失时刻由-6999标记；下游2号点LAS数据以BLS900_2为主，缺失时刻由-6999标记。4月25日后，下游LAS数据为BLS900_2观测，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5/05/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