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两组LAS（BLS900_1和BLS900_2）沿东北—西南方向，有效高度为25.5m，光径长度分别是2390m和2380m，观测时间分别为2015年1月1日至4月24日和2015年2月11日至12月31日。2015年4月25日调整为一组LAS（BLS900-1拆除，BLS900-2放置在原BLS900_1发射塔和BLS900_2接收塔），有效高度为25.5m，光径长度为2350m。站点位于内蒙古额济纳旗，下垫面是柽柳、胡杨、裸地和耕地。1号点北塔的经纬度是101.147E，42.005N，南塔的经纬度是101.131E，41.987N；2号点北塔的经纬度是101.137E，42.008N，南塔的经纬度是101.121E，41.990N，海拔高度约为873m。大孔径闪烁仪的采样频率都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_1：Cn2 &gt;7.25E-14， BLS900_2：Cn2 &gt;7.33 E-14，调整后BLS900：Cn2 &gt;7.58E-14）；（2）剔除解调信号强度较弱的数据（Average X Intensity   关于发布数据的几点说明：（1）两台LAS同时观测期间，下游1号点LAS数据以BLS900_1为主，缺失时刻由-6999标记；下游2号点LAS数据以BLS900_2为主，缺失时刻由-6999标记。4月25日后，下游LAS数据为BLS900_2观测，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1-2015/05/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