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2022年黄河多沙粗沙国家级重点治理区水土保持措施数据集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the national key control area of the Yellow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河多沙粗沙国家级重点治理区水土保持措施数据集括山西省古交市、娄烦县、右玉县、静乐县、神池县、五寨县、岢岚县、河曲县、保德县、偏关县、吉县、乡宁县、大宁县、隰县、永和县、蒲县、汾西县、离石区、兴县、临县、柳林县、石楼县、岚县、方山县、中阳县、交口县， 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生物措施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2022年黄河多沙粗沙国家级重点治理区水土保持措施数据集. 国家冰川冻土沙漠科学数据中心(http://www.ncdc.ac.cn), 2024. https://cstr.cn/CSTR:11738.11.NCDC.HHSTBC.DB4171.2024.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