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黑河生态水文遥感试验：水文气象观测网数据集（张掖湿地站自动气象站-2014）</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HiWATER: Dataset of hydrometeorological observation network (automatic weather station of Zhangye wetland station, 2014)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  该数据集包含了2014年1月1日至2014年12月31日黑河水文气象观测网中游张掖湿地站气象要素观测数据。站点位于甘肃省张掖市国家湿地公园，下垫面是芦苇湿地。观测点的经纬度是100.4464E, 38.9751N，海拔1460m。空气温度、相对湿度传感器架设在5m、10m处，朝向正北；气压计安装在2m处；翻斗式雨量计安装在10m处；风速传感器架设在5m、10m处，风向传感器架设在10m处，朝向正北；四分量辐射仪安装在6m处，朝向正南；两个红外温度计安装在6m处，朝向正南，探头朝向是垂直向下；土壤温度探头埋设在地表0cm和地下2cm、4cm、10cm、20cm、40cm处，在距离气象塔2m的正南方；土壤热流板（3块）依次埋设在地下6cm处；四个光合有效辐射仪分别架设在冠层上方和冠层内，冠层上方安装在6m（探头垂直向上和向下方向各一个）、冠层内安装在0.25m（探头垂直向上和向下方向各一个）高处，朝向正南。   观测项目有：空气温湿度（Ta_5m、RH_5m、Ta_10m、RH_10m）(单位：摄氏度、百分比)、气压（Press）(单位：百帕)、降水量（Rain）(单位：毫米)、风速（WS_5m、WS_10m）(单位：米/秒)、风向（WD_10m）(单位：度)、四分量辐射（DR、UR、DLR_Cor、ULR_Cor、Rn）(单位：瓦/平方米)、地表辐射温度（IRT_1、IRT_2）(单位：摄氏度)、土壤热通量（Gs_1、Gs_2、Gs_3）(单位：瓦/平方米)、土壤温度（Ts_0cm、Ts_2cm、Ts_4cm、Ts_10cm、Ts_20cm、Ts_40cm）(单位：摄氏度)、冠层上向上与向下光合有效辐射（PAR_U_up、PAR_U_down）(单位：微摩尔/平方米秒)和冠层下向上与向下光合有效辐射（PAR_D_up、PAR_D_down）(单位：微摩尔/平方米秒)。   观测数据的处理与质量控制：（1）确保每天144个数据（每10min），若出现数据的缺失，则由-6999标示；（2）剔除有重复记录的时刻；（3）删除了明显超出物理意义或超出仪器量程的数据；（4）数据中以红字标示的部分为有疑问的数据；（5）日期和时间的格式统一，并且日期、时间在同一列。如，时间为：2014-6-10 10:30；（6）命名规则为：AWS+站点名称。   水文气象网或站点信息请参考Li et al. (2013)，观测数据处理请参考Liu et al.(2011)。。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2014/01/12-2015/01/11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甘肃省张掖市国家湿地公园，下垫面是芦苇湿地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降水, 气象要素</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中游人工绿洲试验区,  张掖湿地站,  黑河流域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38.98</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100.45</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100.45</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38.98</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李新,  车涛,  徐自为,  任志国,  谭俊磊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91125002</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黑河流域生态-水文过程综合遥感观测试验：水文气象要素与多尺度蒸散发观测</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刘绍民,李新,车涛,徐自为,任志国,谭俊磊. 黑河生态水文遥感试验：水文气象观测网数据集（张掖湿地站自动气象站-2014）.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