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2021-2022年黄土高塬沟壑区南小河沟流域径流泥沙观测数据集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2021-2022 Observation Dataset of Runoff and Sediment in Nanxiaohe Gully Basin of Loess Plateau Gully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10.12072/ncdc.hwxfzhan.db4122.2023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11738.11.NCDC.HWXFZHAN.DB4122.2023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2021-2022年黄土高塬沟壑区南小河沟流域内花果山水库出口、十八亩台、杨家沟及董庄沟，四个径流站径流泥沙观测数据。南小河沟流域地处甘肃省庆阳市西峰区境内的董志塬边缘地带，是泾河支流蒲河左岸一支沟，流域面积为38.93kmn²，主要监测指标包括南小河沟流域内各测站的逐日平均流量数据、逐日平均含沙量数据、逐日平均输沙率数据、洪水水文要素摘录数据、逐次洪水测验成果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十八亩台径流站为南小河沟流域控制站，设在十八亩台土坝背水坡坡角下，观测断面以上集水面积32.78km²，设立初期主要观测目的是流域经不同程度治理后径流泥沙的变化情况，由于上游花果山水库对流域部分径流的拦蓄，十八亩台测站观测的径流泥沙数据仅作为水库拦蓄后效益对比分析。试验观测断面为巴歇尔量水堰、矩形薄壁堰。   （2）花果山水库出口径流站为流域内花果山水库出口的控制站，集水面积26.70km²，主要观测水库调蓄作用及泥沙淤积规律。试验观测断面为巴歇尔量水堰、矩形薄壁堰。   （3）杨家沟径流站为流域内治理沟径流站，观测断面设在以生物措施为主进行水土保持治理的杨家沟主沟道，距杨家沟沟口公路270m处，观测断面以上集水面积1.01km²，主要观测流域以生物措施为主的治理效益及支沟的治理措施和方法。试验观测断面为三角槽量水堰。   （4）董庄沟径流站为非治理沟径流站，设在原始生态环境下的董庄沟主沟道距董庄沟沟口公路420m处，观测断面以上集水面积1.12km²，作为未治理沟道与杨家沟进行对比观测，同时作为黄土高塬沟壑区未治理典型小流域研究其水土流失规律。试验观测断面为三角槽量水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  （1）流量计算：用观测水位推算流量，计算公式为巴歇尔堰：Q=3.7H1.59，杨家沟三角槽量水堰：Q=4.9H2.4，董庄沟三角 槽量水堰：Q=4.8H2.55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年、月、日、次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平均含沙量, 平均流量, 平均输沙率, 径流深, 侵蚀模数, 径流模数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2021-2022年黄土高塬沟壑区南小河沟流域径流泥沙观测数据集. 国家冰川冻土沙漠科学数据中心(http://www.ncdc.ac.cn), 2023. https://cstr.cn/CSTR:11738.11.NCDC.HWXFZHAN.DB4122.2023.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