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seasonal precipitation of small rivers at the north foot of Kunlun Mountain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10.12072/ncdc.XBSAQ.db2286.2022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11738.11.ncdc.XBSAQ.db2286.2022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basic theory of air water resources, the water substances in the atmosphere locked by the secondary circulation formed by the special boundary layer and with the potential of phase transformation into clouds and precipitation are defined as effective water vapor, and then the effective water vapor identification algorithm is developed based on the water vapor convergence area, and the regional exploitable air water resources (i.e. effective water vapor) The total amount and air water resources precipitation potential are evaluated.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source data is the grid data of monthly surface precipitation in China from the National Meteorological Information Center. The download address is: http://data.cma.cn/data/detail/dataCode/SURF_CLI_CHN_PRE_MON_GRID_0.5.html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Based on the grid point data of monthly surface precipitation in China from the National Meteorological Information Center, the data points in the study area are cut by Python statistical analysis library, and the precipitation data are obtained after regional average. Then carry out quarterly average and annual average to obtain seasonal data at all levels in the region.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Statistical analysis was carried out in strict accordance with relevant methods, standards and specifications, and the data quality was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place:Small river at the north foot of Kunlun Mountain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Theme:Small river at the north foot of Kunlun Mountain, precipitation, historical scenario (1979-2017)</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Place:Gurbantunggut Desert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39.73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80.25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93.62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35.25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contributors:ZHONG Deyu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author:TIAN YINGlin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manager:ZHONG Deyu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ZHONG Deyu. Data set of seasonal precipitation of small rivers at the north foot of Kunlun Mountain (1979-2017). National Cryosphere Desert Data Center(http://www.ncdc.ac.cn), 2022. https://cstr.cn/CSTR:11738.11.ncdc.XBSAQ.db2286.2022.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