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2015-2019年黄河流域径流年内、年际变化数据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Intra-annual and Inter-annual Variation Data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本数据为黄河流域干流水文站径流量年际变化数据。主要收集了黄河流域干流水文站径流量年度变化数据和年内月径流量变换数据。其中，2015～2019年每一年内的黄河流域干流月径流量变化数据存在于每一个工作表中。   2.数据集命名：流域径流年内、年际变化数据.xlsx   3.属性信息：   （1）年际变化数据表主要有三个属性：水文控制站、控制流域面积、年径流量；   （2）水文控制站：主要是黄河流域干流水文控制站，共有12处；   （3）控制流域面积：水文控制站所控制的流域面积，单位：万平方公里；   （4）年径流量：主要包含有2015～2019年各年水文控制站的年径流量，单位：亿立方米；   （5）2015～2019年内每月变化数据表主要属性为水文站站名、月径流量和汛期径流量；   （6）水文站：主要是黄河流域主要水文控制站，共有12处；   （7）月径流量：黄河流域主要水文控制站每月径流量，单位：亿立方米；   （8）汛期径流量：7～10月黄河流域主要水文控制站径流量，单位：亿立方米，占比单位：%；   4.其中，黄河流域干流月就流量年际变化和2015～2019年每一年内的黄河流域干流月径流量变化数据存在于每一个工作表中，共6个工作表。主要检测指标有：控制流域面积、年径流量。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  数据来源：2015～2019年黄河水资源公报   2015：http://www.yrcc.gov.cn/other/hhgb/2015szygb/index.html   2016：http://www.yrcc.gov.cn/other/hhgb/2016szygb/index.html   2017：http://www.yrcc.gov.cn/other/hhgb/2017szygb/index.html   2018：http://www.yrcc.gov.cn/other/hhgb/2018szygb/index.html   2019：http://www.yrcc.gov.cn/other/hhgb/2019szygb/index.html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  通过年公报，人工采集相关数据成表格形式信息。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  在数据生产汇集过程中，严格把控数据质量控制措施，有健全的数据产生过程和使用方法。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水文站, 年径流量, 月径流量, 汛期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57.82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2015-2019年黄河流域径流年内、年际变化数据. 国家冰川冻土沙漠科学数据中心(http://www.ncdc.ac.cn), 2021. https://cstr.cn/CSTR:11738.11.ncdc.YRiver.2021.26.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