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2000-2015年黑河流域上游融雪径流系数专题数据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runoff coefficient maps of Heihe basin during 2000-2015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11738.11.ncdc.isnow.db2502.2022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黑河流域上游2000年1月至2015年12月融雪径流深逐日数据，以tiff格式保存。完全开放共享。数据通过分布式寒区水文模型GBEHM和遥感参数标定方法，利用长时间序列高空间分辨率积雪遥感数据，为模型提供标定的目标函数以及驱动数据；利用地面调查得到的积雪属性数据，为模拟系统提供更为准确的参数信息，进而估算了2000年至2015逐年融雪径流系数数据。文件名：cs_yyyy.tiff，字段说明：cs指代融雪径流系数，yyyy为年，例如2010；mm为月，例如三月为03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源原始数据包括气象台站数据、再分析资料数据、遥感积雪面积数据以及水文径流数据。气象台站数据来自中国积雪调查项目第一课题；遥感积雪面积数据来自中国积雪调查项目第二课题；再分析资料数据为使用WRF数据自主模拟；水文径流数据来自寒旱区科学数据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通过分布式寒区水文模型GBEHM和遥感参数标定方法，利用长时间序列高空间分辨率积雪遥感数据，为模型提供标定的目标函数以及驱动数据；利用地面调查得到的积雪属性数据，为模拟系统提供更为准确的参数信息，进而估算了2000年至2015逐年融雪径流系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是在GBEHM水文模型并结合黑河流域气象要素资料进行模拟的结果上进行的进一步统计分析结果。由于降水数据与融雪径流数据都经过相应的验证，此融雪径流系数数据是相对合理的。同时在数据处理过程中，对异常值进行了粗差剔除。</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 融雪径流系数, 积雪调查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牛莉婷,  李弘毅,  王建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李弘毅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李弘毅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牛莉婷,李弘毅,王建. 2000-2015年黑河流域上游融雪径流系数专题数据. 国家冰川冻土沙漠科学数据中心(http://www.ncdc.ac.cn), 2021. https://cstr.cn/CSTR:11738.11.ncdc.isnow.db2502.2022.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