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2002-2021年青海省积雪日数遥感监测数据集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monitoring data set of snow days in Qinghai Province from 2002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内积雪的动态变化对区域能量平衡以及水文、气候和生态环境具有重要的影响。由于青藏高原内季节性积雪多呈现出雪层普遍偏浅且斑块状的分布特征，因此积雪日数将能更好的体现时空分布特征。本数据集以空间分辨率为500m的MODIS-NDSI数据为基础，通过逐日积雪覆盖范围提取、积雪日数合成和站点数据校正等步骤，制作了青海省积雪日数遥感监测数据集（2002-2021年），并经青海省51个地面气象台站观测资料同期对比，数据具有较高精度。该数据集将为积雪动态变化监测、雪灾评估和气候变化等研究工作提供数据支撑。数据集共包括1个文件夹，包括有24个格式为tif的积雪日数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本文选用空间分辨率为500 m的每日积雪遥感产品（产品编号为MOD10A1），MOD10A1数据在美国冰雪数据中心进行下载，其地址为：https://nsidc.org/，经数据检索后覆盖青海省的产品行列号分别为h25v05和h26v05，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青海省积雪日数数据集的制作流程主要分为4个步骤：数据获取与预处理、逐日积雪覆盖范围提取、积雪日数合成与站点校正和精度验证与输出。其中输入的原始数据为2003年10月至2021年5月的MOD10A1 V6版数据，精度验证采用地面气象台站的人工观测数据，最终输出为2003-2021积雪季内青海省的积雪日数数据。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地面台站人工观测的积雪日数作为“真值”，逐积雪季对本文制作的积雪日数数据集进行精度检验，在各个雪季内两者间的积雪日数相关程度较高，其在0.65-0.86，相对误差保持在±15%。图2展示了2017和2019雪季内青海省积雪日数的空间分布状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积雪日数, 气象站点, NDSI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李晓东,  李林,  史飞飞,  苏文将,  肖建设,  李红梅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41961012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青海湖湖冰物候和厚度对气候变化的响应研究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41761078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基于多源卫星的青藏高原湿雪判识算法研究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2019QZKK0106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西风-季风协同作用下三江源核心区气候变化影响及冻土变化观测与研究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QXZD2021-11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新一代静止气象卫星FY-4积雪遥感监测方法研究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2019-ZJ-7036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三江源国家公园冻土变化与植被、土地覆盖相互作用机制研究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李晓东,李林,史飞飞,苏文将,肖建设,李红梅. 2002-2021年青海省积雪日数遥感监测数据集. 国家冰川冻土沙漠科学数据中心(http://www.ncdc.ac.cn), 2021. https://cstr.cn/CSTR:11738.11.ncdc.isnow.db2517.2022.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