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黄河上游主要水文站径流泥沙数据集（1952-2003年）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Runoff and sediment data sets from major hydrological stations in the upper reaches of the Yellow River (1952-2003)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11738.11.ncdc.nieer.2020.1532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含了黄河上游1952年-2003年自唐乃亥至头道拐主要水文站、水库的流量、库容、含沙量的水文数据。数据集包含年数据、汛期数据（7月-10月）、非汛期数据（头年11月-今年6月）及汛期内各月水文数据，将年数据、汛期数据、非汛期数据及汛期内各月数据分开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集将年数据、汛期数据、非汛期数据及汛期内各月数据分开存储，以方便用户使用分析。主要包括水文站水量、沙量、流量与含沙量，水库的蓄水量、淤积量，及区间水量变化量、区间冲淤变化量，还包括部分支流的水量、沙量、流量与含沙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  数据以excel表格形式存储,数据集是以水文年（头年11月至第二年6月）为时间步长。数据集将年数据、汛期数据、非汛期数据及汛期内各月数据分开存储，以方便用户使用分析。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1952/06/01-2003/11/30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黄河流域上流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黄河上流, 水文站, 径流泥沙量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, 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1952-2003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黄河上流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112.00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薛娴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杜鹤强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薛娴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2011CB403306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黄河上游沙漠宽谷段风沙水沙过程及调控机理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薛娴. 黄河上游主要水文站径流泥沙数据集（1952-2003年）. 国家冰川冻土沙漠科学数据中心(http://www.ncdc.ac.cn), 2026. https://cstr.cn/CSTR:11738.11.ncdc.nieer.2020.1532.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Ta Wanquan, Xiao Honglang, Dong Zhibao. Long-term morphodynamic changes of a desert reach of the Yellow River following upstream large reservoirs' operation[J/OL]. Geomorphology, 2008-05-15, 97(3): 249-259. DOI: 10.1016/j.geomorph.2007.08.008.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Ta Wanquan, Yang Gensheng, Qu Jianjun, Wang Tao, Dai Fennian. The effect of the coarse aeolian sand on siltation of the Inner Mongolian Reach of the Yellow River[J/OL]. Environmental Geology, 2003-02-01, 43(5): 493-502. DOI: 10.1007/s00254-002-0666-0.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曲耀光,杨根生. 拟建黑山峡水库不必要性的研究[J]. 中国沙漠, 2004, (1): 94-100.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黄强, 高凡, 张永永, 孙晓懿, 吴成国. 乌江梯级水库群优化调度规律研究[J]. 水力发电学报, 2011, 30(4): 42-48.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孙东永, 王义民, 黄强, 张莉, 肖燕. 均方根误差最小准则的水库群典型年选取[J/OL]. 西安理工大学学报, 2011, 27(3): 275-279. DOI: 10.19322/j.cnki.issn.1006-4710.2011.03.006.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田杏丽, 黄强, 王义民, 畅建霞. 我国水库洪水资源化研究进展[J]. 中国三峡, 2013, (5): 36-39.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甘晓静, 王义民, 张泽中. 环境变化对径流的影响研究综述[J]. 水资源与水工程学报, 2011, 22(5): 74-77.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