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黑河中游浅钻地层岩性数据（2012年）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Lithology data of shallow drilling strata in the middle reaches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本数据记录了黑河中游进行的7个钻孔的地层钻探工作，根据沉积特征对各个钻孔不同层位的岩性进行了描述；主要监测：JB钻孔岩性（39.52 99.66）、YZL钻孔岩性（39.53 99.67）、XKJD钻孔岩性（39.50 99.62）、NSW钻孔岩性（39.31 100.08）、YLSK钻孔岩性（39.32 100.11）GZ钻孔岩性（39.25 100.07）各海拔的岩层数据。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沉积, 岩性, 地层, 钻孔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岩石学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平川,  黑泉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胡小飞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“黑河流域生态-水文过程集成研究”重大研究计划：黑河中上游形成发育与祁连山中段隆升过程研究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潘保田. 黑河中游浅钻地层岩性数据（2012年）. 国家冰川冻土沙漠科学数据中心(http://www.ncdc.ac.cn), 2021. https://cstr.cn/CSTR:11738.11.ncdc.Westdc.2021.831.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