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PET-CT and f-MRI based multi particle combined with biological intensity modulated therapy</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10.12072/ncdc.imp.db2503.2023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11738.11.ncdc.IMP.db2503.2022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document is a multi particle combined biological conformal intensity modulation therapy plan, which is based on multi-modal medical images such as PET-CT and f-MRI for radiotherapy plan design. Dual localization (CT and f-MRI or CT and PET-CT) or triple localization (CT and f-MRI and PET-CT) and target area delineation through image fusion have shown the advantages of target area delineation based on functional images through previous studies. The adopted X-ray radiotherapy plan has relatively large damage to normal tissue and uneven dose distribution. Compared with the homoplasmon and heavy ion plans, it clearly shows that the proton and heavy ion target area design is more reasonable than the photon target area design, the dose distribution is more uniform, the radiation field is more reasonable, and the surrounding normal tissue dose is significantly reduced, with obvious advantages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purpose of this study is to compare the role of PET-CT and f-MRI functional scanning sequences in determining the target area of radiotherapy, and design a multi particle combined biological conformal intensity modulation therapy plan based on PET-CT and f-MRI images. The treatment method is to take nasopharyngeal carcinoma, lung cancer, esophageal cancer, rectal cancer and extranodal nasal type NK / T cell lymphoid carcinoma as the representative diseases, select 10 patients each, conduct target area delineation on on various image sequences, determine the best parameters of various image use methods to guide target area delineation, and design biological target areas based on functional images. Three treatment plan design schemes (including photons, protons and heavy ions) are provided. The dose distribution of the three drugs and the dose of the surrounding normal tissues were compared. The test results are dual localization (CT and f-MRI or CT and PET-CT) or triple localization (CT and f-MRI and PET-CT). The target area is delineated through image fusion. Through the previous research, the advantage of target area delineated based on functional image has been shown. The adopted X-ray radiotherapy plan has relatively large damage to normal tissue and uneven dose distribution. Compared with the homoplasmon and heavy ion plans, it clearly shows that the proton and heavy ion target area design is more reasonable than the photon target area design, the dose distribution is more uniform, the radiation field is more reasonable, and the surrounding normal tissue dose is significantly reduced, with obvious advantages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treatment method is to take nasopharyngeal carcinoma, lung cancer, esophageal cancer, rectal cancer and extranodal nasal type NK / T cell lymphoid carcinoma as the representative diseases, select 10 patients each, conduct target area delineation on on various image sequences, determine the best parameters of various image use methods to guide target area delineation, and design biological target areas based on functional images. Three treatment plan design schemes (including photons, protons and heavy ions) are provided. The dose distribution of the three drugs and the dose of the surrounding normal tissues were compared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medical image data in the report are obtained according to the software provided by the equipment supplier, and the relevant data belong to medical data. On the basis of comparing the plan design of photon, proton and heavy ion target areas and combining their respective advantages, the plan design and plan implementation process of multi particle combined therapy are formulated. Since proton and heavy ion have just been applied in clinic, the next step is to further verify the advantages of combined therapy from the clinical perspective and define the specific dose limit of combined therapy more accurately. The rationality of the scheme design was further verified from the aspects of prognosis and side effects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time:2017/07/01-2019/12/31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place:Lanzhou, Gansu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size:29.9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Theme:Multi particle, treatment plan, protocol</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Place:Gansu,  Gansu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contributors:XIAO Guoqing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manager:XIAO Guoqing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number:2017YFC0107500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name:Research and implementation of a new conformal intensity modulation technique for multi-particle biology guided by multi-modes</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XIAO Guoqing. PET-CT and f-MRI based multi particle combined with biological intensity modulated therapy. National Cryosphere Desert Data Center(http://www.ncdc.ac.cn), 2022. https://cstr.cn/CSTR:11738.11.ncdc.IMP.db2503.2022.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