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2012-2016年乌鲁木齐河源1号水文点常规气象、水文观测数据集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and hydrological observation data set of Tianshan station from 2012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10.12072/ncdc.CCI.db0008.2020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  本数据为2012-2016年天山站常规气象、水文观测数据集包含：1）2012-2016年乌鲁木齐河源1号冰川水文点逐日平均流量表2）2012-2016年乌鲁木齐河源1号冰川水文点逐日平均气温表 3）2012-2016年乌鲁木齐河源1号冰川水文点逐日降水量表4）2012-2016年乌鲁木齐河源1号冰川水文点逐日平均相对湿度表5）2012-2016年乌鲁木齐河源空冰斗水文点逐日平均气温表6）2012-2016年乌鲁木齐河源空冰斗水文点逐日降水量7）2012-2016年乌鲁木齐河源空冰斗水文点逐日平均相对湿度表 8）2012-2016年乌鲁木齐河源总控水文点逐日平均气温表9）2012-2016年乌鲁木齐河源总控水文点逐日降水量表10）2012-2016年乌鲁木齐河源总控水文点逐日平均相对湿度表11）2012-2016年天山冰川站后峡基本营地气象场逐日平均气温表12）2012-2016年天山冰川站后峡基本营地气象场逐日降水量表13）2012-2016年天山冰川站后峡基本营地气象场逐日平均相对湿度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  气象观测项目主要为气温、降水、湿度、蒸发、地温、日照等。后峡基本营地气象观测场位于乌鲁木齐河谷，海拔2130 m，进行常规气象要素观测。所有观测资料均按规范进行整理。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  三个水文断面均装有自计水位计，测流主要用流速仪法，即时流量由水位－流量关系线得。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  严格按照仪器操作规范进行处理和数据分析，并已经在相关学术期刊发表。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乌鲁木齐天山站后峡气象场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逐日平均流量，逐日平均降水量，逐日平均气温，逐日平均相对湿度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天山，乌鲁木齐河源，河源一号冰川水文点，河源空冰斗水文点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王飞腾. 2012-2016年乌鲁木齐河源1号水文点常规气象、水文观测数据集. 国家冰川冻土沙漠科学数据中心(http://www.ncdc.ac.cn), 2020. https://cstr.cn/CSTR:11738.11.ncdc.CCI.2020.87.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