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山西省朔州市平朔矿区不同水体同位素数据集（2020年8月-12月）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Isotope Dataset of Different Water Bodies in Pingshuo Mining Area, Shuozhou City, Shanxi Province (August December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10.12072/ncdc.UTCMW.db2178.2022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11738.11.ncdc.UTCMW.db2178.2022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  为了探究不同水体的同为素特征和相互转化关系以及矿井水的组成比例，采集了平朔矿区所在流域内的不同水体的水样进行氢氧同位素测试。   本数据集采用Los Gatos Research氢氧同位素测试仪（U-LWIA-915）测试产生，测试项目包括H2、O18。数据集共包含2020年8月和12月测试的2组数据，其中第一组数据8月测试数据包含85个数据点，第二组数据12月测试数据包含74个数据点。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  野外采样，实验室测试产生。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  采用聚乙烯采样瓶采集水样，采集地表水、浅层地下水、深层地下水、矿井水。数据测试采用：Los Gatos Research氢氧同位素测试仪（U-LWIA-915）。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2020/08/01-2020/12/31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山西省朔州市平鲁区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水体同位素, 氢氧同位素, 平朔矿区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山西省朔州市平鲁区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孙龙. 山西省朔州市平朔矿区不同水体同位素数据集（2020年8月-12月）. 国家冰川冻土沙漠科学数据中心(http://www.ncdc.ac.cn), 2022. https://cstr.cn/CSTR:11738.11.ncdc.UTCMW.db2178.2022.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