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Liupan Mountain in Ziwuling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10.12072/ncdc.hhstbc.db6757.2025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11738.11.NCDC.HHSTBC.DB6757.2025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and water loss plots in Liupanshan national key prevention area of Ziwuling in 2023 includes Yaozhou District, Wangyi District, Yintai District, Yijun County, Chencang District, long county, Qianyang County, Linyou County, Bin County, Changwu County, Xunyi County, Chunhua County, Ganquan County, Fu County, Luochuan County, Huanglong County, Huangling County of Shaanxi Province, Qingshui County, Zhangjiachuan county, Kongtong District of Gansu Province The statistical table of human soil erosion plots in Chongxin County, Huating County, Jingning County, Zhengning County, Longde County and Jingyuan County of Ningxia Hui Autonomous Region in 2023,Statistical table of man-made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Liupanshan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Place:Ziwuling Liupanshan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erosion plots in national key prevention area of Liupan Mountain in Ziwuling in 2023. National Cryosphere Desert Data Center(http://www.ncdc.ac.cn), 2025. https://cstr.cn/CSTR:11738.11.NCDC.HHSTBC.DB6757.2025.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