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Value of Carbon Dioxide Concentration in Waliguan, Qinghai, 1994-2014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10.12072/ncdc.cgawbo.db2928.2023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the daily average carbon dioxide concentration observation data of the global atmospheric background observatory in Waliguan, China from 1994 to 2014. The Waliguan Atmospheric Background Reference Observatory in China was founded in 1994 and is located on the Qinghai Tibet Plateau at an altitude of 3810 meters. It is the highest atmospheric background reference monitoring station in the world and the first atmospheric background reference monitoring station located in the hinterland of a continent, Its establishment fills the gap of the Global Atmosphere Watch(GAW) within the Eurasian continent.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Waliguan Atmospheric Background Reference Observatory is jointly invested and constructed by the Chinese government and the Global Environment Facility, and is operated and managed by the China Meteorological Administration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place:Valiguan Atmospheric Background Reference Observatory on the Qinghai Tibet Plateau,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greenhouse gases, carbon dioxide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Waliguan,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contacts:Zhang Xiaochun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Xiaochun. Daily Average Value of Carbon Dioxide Concentration in Waliguan, Qinghai, 1994-2014. National Cryosphere Desert Data Center(http://www.ncdc.ac.cn), 2020. https://cstr.cn/CSTR:11738.11.ncdc.CGAWBO.2020.22.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