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祁连山综合观测网：黑河流域地表过程综合观测网（大满超级站宇宙射线观测系统-2020）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(Cosmic-ray observation system of soil moisture of Daman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  该数据集包含了2020年1月1日至2020年12月31日黑河流域地表过程综合观测网中游大满超级站宇宙射线观测系统数据。站点位于甘肃省张掖市大满灌区农田内，下垫面是玉米田。观测点的经纬度是100.3722°E, 38.8555°N，海拔1556m。仪器探头底部距地面0.5m，采样频率是1小时。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%）。  处理的主要步骤包括：   1.数据筛选（数据筛选共四条标准）：（1）剔除电压小于和等于11.8伏特的数据；（2）剔除空气相对湿度大于和等于80%的数据；（3）剔除采样时间间隔不在60±1分钟内的数据；（4） 剔除快中子数较前后一小时变化大于200的数据。剔除及缺失数据用-6999补充。  2.气压订正：根据仪器说明手册中提到的快中子气压订正公式，对原始数据进行气压订正，得到订正后的快中子数N1C_cor。  3。仪器率定：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黑河中游,中游人工绿洲试验区,大满超级站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506.3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宇宙射线</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刘绍民,车涛,朱忠礼,徐自为,任志国,谭俊磊,张阳,李新. 祁连山综合观测网：黑河流域地表过程综合观测网（大满超级站宇宙射线观测系统-2020）.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