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national key prevention area of Tarim River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2020, the data set of soil and water conservation measures in national key prevention areas of Tarim River includes Aksu City, Wushi County, Awati County, Zepu County, Shache County, Yecheng County, Maigaiti County, Bachu County, Hotan City, Hotan County, Moyu County, Pishan County, Luopu County, Cele County, Yutian County, Minfeng County, AHEQI county Statistical table of soil and water conservation measures and dynamic change of soil and water conservation measures in Alar City in 2020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Theme:Biological measures (4 secondary elements) and engineering measures (16 secondary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conservation measures in national key prevention area of Tarim River in 2020. National Cryosphere Desert Data Center(http://www.ncdc.ac.cn), 2021. https://cstr.cn/CSTR:11738.11.ncdc.HHSTBC.2021.279.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