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柴达木地区100 km分辨率气温变化率（1985-2018年）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100 km resolution temperature change rate in Qaidam (1985-2018)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10.12072/ncdc.Hydro.db2430.2022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11738.11.ncdc.Hydro.db2430.2022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  利用ERA5降水数据，计算柴达木地区年均气温，并通过插值、回归分析等方法计算1985-2018年气温变化率，通过渔网工具，统计每100km气温变化率。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  ERA5气温降水数据集。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  通过ERA5数据，计算1985年-2015年柴达木盆地各年年均气温，通过插值、回归分析，再通过与冰川相同渔网计算得到100km气温变化率。   Kriging插值法原理：Z ̂(s_0 )=∑_(i=1)^N▒〖λ_i Z(s_i)〗   Z(s_i )是第i个位置的测量值，λ_i是第i个位置处的测量值的权重，s_0是预测位置，N是测量值数。   回归分析原理：y=a*x+b   a: 回归系数 coefficient   b: 截距 intercept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  ERA5再分析数据集是欧洲中期天气预报中心的第五代产品。提供大量陆地气候变量的数据分布在全球的0.25*0.25°网格上。ERA5再分析数据具有较高的时间和空间分辨率，因此可以提供对气象条件的详细评估。   (1)数据生产过程: ERA5提供了大量的海洋气候和每小时的气候变量。   (2)方法和标准规范: 这些数据以0.25°×0.25°的网格覆盖地球，数据集中包含 200 多个参数，提供了大量的逐小时的大气、陆地和海洋气候变量。该数据基于改进的三维变分技术，拥有时空分辨率高、更新快、参数多等优点。   在加工生成数据时，保留所有原始数据。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气温变化率, 1985-2018年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石梦寒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高寒内陆盆地水循环全过程高效利用与生态保护技术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朱高峰. 柴达木地区100 km分辨率气温变化率（1985-2018年）. 国家冰川冻土沙漠科学数据中心(http://www.ncdc.ac.cn), 2022. https://cstr.cn/CSTR:11738.11.ncdc.Hydro.db2430.2022.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