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黑河流域地表过程综合观测网：大满超级站涡动相关仪（2022）</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eddy covariance system of Daman Superstation, 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  该数据集包含了2022年1月1日至2022年12月31日的黑河流域地表过程综合观测网中游大满超级站涡动相关仪观测数据。站点位于甘肃省张掖市大满灌区内，下垫面是玉米。观测点的经纬度是100.37223E, 38.85551N，海拔1556.06m。涡动相关仪的架高4.5m，采样频率是10Hz，超声朝向是正北向，超声风速温度仪（CSAT3）与CO2/H2O分析仪（Li7500A）之间的距离是17cm。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-6999。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 黑河流域地表过程综合观测网或站点信息请参考Liu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大满超级站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1556.0m-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1556.0m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黑河流域中游, 大满超级站, 涡动</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水文气象学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黑河流域中游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刘绍民,车涛,徐自为,任志国,谭俊磊,张阳,李新. 黑河流域地表过程综合观测网：大满超级站涡动相关仪（2022）.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