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埃及荒漠植物组成数据集（2024-2025年）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Plant Species Composition in Desert Ecosystems of Egypt (2024–2025)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10.12072/ncdc.db7767.2026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11738.11.ncdc.db7767.2026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  本数据集整理了2024—2025年埃及典型荒漠生态区域植物物种组成及群落结构相关数据，主要涉及伊斯梅利亚（Ismailia）和圣凯瑟琳（Saint Catherine）两个具有代表性的荒漠区域。数据围绕荒漠植物物种组成及其空间差异进行组织，记录不同地区和样方中的植物种类、分类学信息、生活型、物种出现情况、盖度、密度及相对盖度等群落指标。数据涵盖不同生态类型的荒漠植物，可反映不同区域植物群落组成、优势物种及生活型结构特征。本数据集可为埃及不同荒漠生态区域植物物种组成比较、植物多样性评价、群落结构分析以及荒漠植物生态适应研究提供基础数据，也可为不同干旱区植物群落的区域比较研究提供数据支撑。   数据以植物群落和物种组成信息为主体，主要字段包括调查年份、地区、处理、样方或重复编号、植物物种中文名/英文名、拉丁学名、科属信息、生活型、物种出现情况、盖度、密度和相对盖度等。数据按照“年份—地区—处理—样方—物种”进行组织，可用于统计不同地区的物种数、优势物种及生活型组成，并可进一步计算物种丰富度、相对盖度和群落多样性等指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数据来源于2024—2025年（7-9月）埃及典型荒漠植物群落相关调查资料及已有植物物种资料的整理，重点涉及伊斯梅利亚和圣凯瑟琳两个区域。在各调查区域设置10 m × 10 m样方，记录样方内植物物种组成及物种数量，用于表征植物群落结构。对于草本植物，在样方内采用五点取样法设置采样点，采集植物地上部分、地下部分及其对应的土壤样品。植物物种信息结合调查记录及相关植物分类资料进行核对，对不同来源记录中的植物学名、科属和生活型信息进行统一。原始资料经筛选、分类和标准化后形成结构化植物物种组成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首先对原始植物物种记录进行汇总，按照地区、年份、处理和样方建立统一编号；随后对植物拉丁学名、科属及生活型进行标准化，对同物异名、拼写差异和重复记录进行检查。群落数据统一盖度、密度和相对盖度等字段名称及计量单位，对缺失值进行统一标记，并对明显超出合理范围的数据返回原始资料核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整理过程中对植物物种名称、分类学信息、样方编号和群落指标进行多级核查。植物名称依据植物分类资料进行统一，对重复物种记录、名称拼写错误、缺失值以及异常盖度和密度数据进行检查；盖度数据控制在合理范围，密度数据不得出现负值。整理完成后对地区—样方—物种之间的对应关系进行复核，保证数据结构完整、字段规范及不同年份间数据具有可比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2024/07/01-2025/09/30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埃及伊斯梅利亚（Ismailia）和圣凯瑟琳（Saint Catherine）典型荒漠生态区域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-130.0m-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物种组成, 盖度, 物种数量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埃及伊斯梅利亚（Ismailia）,  圣凯瑟琳（Saint Catherine）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24.70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曾凡江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2024YFE0103300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中埃荒漠生态系统生产力对极端干旱的响应机制研究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张波. 埃及荒漠植物组成数据集（2024-2025年）. 国家冰川冻土沙漠科学数据中心(http://www.ncdc.ac.cn), 2026. https://cstr.cn/CSTR:11738.11.ncdc.db7767.2026.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