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2011年黑河上游土壤数据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data of the upper reaches of Heihe River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10.12072/ncdc.nieer.db3230.2023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2011年阿拉善荒漠生态－水文试验研究站黑河上游土壤分析调查表，数据包含不同样方里，不同土壤深度的土壤物理性质和土壤化学性质，物理性质包括土壤容重，田间持水量，毛管持水量，毛管孔隙度，化学性质pH值和主要离子浓度，各字段定义见表头。采样时间为：2011年7月27日-8月14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自主监测（人工采集）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2011/07/27-2011/08/14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青海省祁连县黑河上游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生物量, 灌木, 乔木,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祁连县,  葫芦沟流域,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13893669655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yutf@lzb.ac.cn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2011年黑河上游土壤数据. 国家冰川冻土沙漠科学数据中心(http://www.ncdc.ac.cn), 2021. https://cstr.cn/CSTR:11738.11.ncdc.nieer.2020.1404.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