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祁连山国家公园水土流失数据（1982-2020年）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and soil loss data of Qilian Mountain National Park (1982-2020)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10.12072/ncdc.nieer.db2734.2023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11738.11.ncdc.nieer.db2734.2023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包含了祁连山从1982年至2020年的水土流失栅格数据集，地理坐标系WGS_1984,投影坐标系Albers。基于RUSLE模型中土壤侵蚀力因子、坡度坡长因子、降雨侵蚀力因子、植被覆盖与管理因子等结果,通过RUSLE模型模拟获得1982—2020年祁连山国家公园土壤侵蚀量，不同区域土壤侵蚀强度存在高度非均质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  依据联合国粮食及农业组织(FAO）和国际应用系统分析研究所（IIASA）建立的世界土壤数据库（HWSD)获取研究区土壤相关数据，植被数据由GIMMS NDVI数据与MODIS NDVI数据获得，DEM数据来源于地理空间数据云。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降水数据、DEM数据、土壤数据、植被数据等，计算获得RUSLE模型中土壤侵蚀力因子、坡度坡长因子、降雨侵蚀力因子、植被覆盖与管理因子等结果,通过RUSLE模型模拟获得1982—2020年祁连山国家公园土壤侵蚀量，不同区域土壤侵蚀强度存在高度非均质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  严格遵循相关技术规定和标准进行数据加工，操作规范，数据完整性，逻辑一致性，精度高，质量较好。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水土流失, 栅格数据集, RUSLE模型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王让会. 祁连山国家公园水土流失数据（1982-2020年）. 国家冰川冻土沙漠科学数据中心(http://www.ncdc.ac.cn), 2023. https://cstr.cn/CSTR:11738.11.ncdc.nieer.db2734.2023.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