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祁连山国家公园水土流失数据（1982-2020年）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and soil loss data of Qilian Mountain National Park (1982-2020)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11738.11.ncdc.nieer.db2734.2023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包含了祁连山从1982年至2020年的水土流失栅格数据集，地理坐标系WGS_1984,投影坐标系Albers。基于RUSLE模型中土壤侵蚀力因子、坡度坡长因子、降雨侵蚀力因子、植被覆盖与管理因子等结果,通过RUSLE模型模拟获得1982—2020年祁连山国家公园土壤侵蚀量，不同区域土壤侵蚀强度存在高度非均质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  依据联合国粮食及农业组织(FAO）和国际应用系统分析研究所（IIASA）建立的世界土壤数据库（HWSD)获取研究区土壤相关数据，植被数据由GIMMS NDVI数据与MODIS NDVI数据获得，DEM数据来源于地理空间数据云。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降水数据、DEM数据、土壤数据、植被数据等，计算获得RUSLE模型中土壤侵蚀力因子、坡度坡长因子、降雨侵蚀力因子、植被覆盖与管理因子等结果,通过RUSLE模型模拟获得1982—2020年祁连山国家公园土壤侵蚀量，不同区域土壤侵蚀强度存在高度非均质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  严格遵循相关技术规定和标准进行数据加工，操作规范，数据完整性，逻辑一致性，精度高，质量较好。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水土流失, 栅格数据集, RUSLE模型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王让会. 祁连山国家公园水土流失数据（1982-2020年）. 国家冰川冻土沙漠科学数据中心(http://www.ncdc.ac.cn), 2023. https://cstr.cn/CSTR:11738.11.ncdc.nieer.db2734.2023.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