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2009-2011年玉龙雪山白水1号冰川物质平衡数据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Material balance data of Baishui 1 glacier in Yulong Snow Mountain from 2009 to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10.12072/ncdc.nieer.db3211.2023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本数据为玉龙雪山白水1号冰川物质平衡数据。数据主要包括测杆的高度、附加冰厚度、积雪剖面和污化层深度等，其单位为毫米水当量（mm w.e.）,观测主要在消融期进行，观测周期为7天，受天气影响，无法观测时，日期相应后延。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人工审核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2009/09/03-2010/08/10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806.2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运动速度, 冰面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丽江市,  玉龙雪山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2009-2011年玉龙雪山白水1号冰川物质平衡数据. 国家冰川冻土沙漠科学数据中心(http://www.ncdc.ac.cn), 2021. https://cstr.cn/CSTR:11738.11.ncdc.nieer.2020.1268.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