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and soil data of Shihezi area of Manas River in Xinjiang (2007-2019)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10.12072/ncdc.STXF.db0008.2021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11738.11.ncdc.STXF.2021.3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Automatic weather station, laboratory testing, automatic soil temperature and humidity sensor.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Excel is used for data entry.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Accuracy of original data. The accuracy of original data meets the requirements of unified test scheme, soil nutrient and salt detection standards and ground meteorological observation specifications;   2. Relevant quality control measures in the process of project data generation and collection, including complete data generation process, used methods, standards and specifications, data application scope, etc. Relevant quality control shall be carried out according to soil nutrient and salt detection standards and ground meteorological observation specifications;   3. The data accuracy after processing shall meet the relevant requirements of the specification.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time:2007/01/01-2019/11/30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place:Shihezi, Xinjiang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Theme:Manas River, Shihezi area, meteorology, soil moisture, soil moisture, soil nutrients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 2008 2009 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Place:Shihezi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Zhibin,  ,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author:LIN PengFei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manager:LIN PengFei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number:2017YFC0504300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Zhibin, , . Meteorological and soil data of Shihezi area of Manas River in Xinjiang (2007-2019). National Cryosphere Desert Data Center(http://www.ncdc.ac.cn), 2021. https://cstr.cn/CSTR:11738.11.ncdc.STXF.2021.3.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