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埃及荒漠植物地上生物量、降水分区及生境信息汇编数据集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compiled dataset of aboveground biomass, rainfall zones, and ecological habitats of Egyptian desert and wild plants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10.12072/ncdc.db7769.2026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11738.11.ncdc.db7769.2026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汇编了埃及荒漠及野生植物的分类、地上生物量、降水分区和生态生境信息。现有文件包含100条记录，涉及31个植物科。根据年降水量，植物记录被划分为半干旱区、干旱区和极端干旱区，其中半干旱区为100—200 mm·yr⁻¹，共25条记录；干旱区为30—100 mm·yr⁻¹，共39条记录；极端干旱区为小于30 mm·yr⁻¹，共36条记录。数据字段包括植物学名、科名、阿拉伯名或英文俗名、地上生物量范围、降水分区、主要生态生境与适应特征，以及参考文献来源。植物地上生物量主要以kg·ha⁻¹表示，部分木本植物以t·ha⁻¹表示。本数据集可用于了解埃及不同干旱程度地区植物区系组成、地上生物量范围及主要生境类型，但在重复物种、分类名称、单位和参考文献完成核查前，不宜直接用于定量综合分析。   本数据集目前以PDF表格形式存储，共7页，包含100条记录。数据涉及31个植物科，包括豆科、苋科、菊科、禾本科、唇形科、蒺藜科、夹竹桃科等。每条记录包括序号、植物学名、科名、阿拉伯名或英文俗名、地上生物量范围、年降水量分区、生态生境与主要特征，以及参考来源。   地上生物量数据以范围形式表示，其中85条记录使用kg·ha⁻¹，15条记录使用t·ha⁻¹。降水分区包括半干旱区（100—200 mm·yr⁻¹）、干旱区（30—100 mm·yr⁻¹）和极端干旱区（&lt;30 mm·yr⁻¹）。生态生境包括地中海沿岸沙丘、盐沼、盐碱洼地、荒漠河谷、砾质平原、绿洲边缘、山地峡谷、冲积扇和流动沙丘等。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文献汇编型数据集。植物分类、地上生物量、降水分区及生态生境信息来源于埃及荒漠植物生态学、植被学、牧场生态学和干旱区研究相关文献。数据整理过程中，以植物物种为基本记录单元，提取植物学名、科名、俗名、地上生物量范围、研究区域年降水量、生境类型和参考来源，并按照年降水量将记录划分为半干旱区、干旱区和极端干旱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相关文献中提取植物学名、科名、俗名、地上生物量、生境和降水信息，并按照统一字段进行整理。植物学名和科名按照统一植物分类名录进行核查，重复物种依据原始来源进行合并或保留为独立观测记录。数据整理过程中对单位、数值范围、重复记录、分类名称、降水分区和参考文献进行了质量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数据质量控制主要针对文献来源、分类学信息和数据整编过程开展。数据整理过程中，以具有明确物种名称、地上生物量或生态环境信息及参考来源的记录作为数据收集对象，并保留每条记录对应的参考研究，以保证数据来源具有可追溯性。对植物学名、科名、地上生物量、降水等级、生境描述和参考文献等字段进行逐条核查，检查物种名称及分类信息的一致性、计量单位的规范性、降水量与降水分区之间的逻辑一致性以及数据字段的完整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埃及不同荒漠及野生植物分布区，包括地中海沿岸、西奈半岛、东部沙漠、西部沙漠、红海沿岸、绿洲和荒漠河谷等区域。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-130.0m-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生物量, 物种分类, 降水等级, 生境特征, 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Mohamed Salah Amr Sheteiwy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Mohamed Salah Amr Sheteiwy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2024YFE0103300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中埃荒漠生态系统生产力对极端干旱的响应机制研究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Mohamed Salah Amr Sheteiwy. 埃及荒漠植物地上生物量、降水分区及生境信息汇编数据集. 国家冰川冻土沙漠科学数据中心(http://www.ncdc.ac.cn), 2026. https://cstr.cn/CSTR:11738.11.ncdc.db7769.2026.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