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青海湖流域HWSD土壤质地数据集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HWSD Soil Texture Dataset  in Qinghai Lake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10.12072/ncdc.westdc.db2846.2023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数据集为青海湖流域HWSD土壤质地数据集，数据来源于联合国粮农组织（FAO）和维也纳国际应用系统研究所(IIASA)所构建的世界土壤数据库(Harmonized World Soil Database,HWSD)， 该数据库于2009年3月26日发布了1.1版本。数据分辨率为1km。采用的土壤分类系统主要为FAO-90。 土壤属性表主要字段包括： SU_SYM90（FAO90土壤分类系统中土壤名称) SU_SYM85(FAO85分类) T_TEXTURE(顶层土壤质地) DRAINAGE(19.5)； ROOTS：String(到土壤底部存在障碍的深度分类)； SWR：String (土壤含水量特征)； ADD_PROP： Real (土壤单元中与农业用途有关的特定土壤类型)； T_GRAVEL：Real (碎石体积百分比)；T_SAND： Real (沙含量)； T_SILT： Real (淤泥含量)； &lt;&gt;T_CLAY：Real (粘土含量)； T_USDA_TEX： Real (USDA土壤质地分类)； T_REF_BULK： Real (土壤容重)； T_OC： Real (有机碳含量)； T_PH_H2O：Real (酸碱度) T_CEC_CLAY：Real (粘性层土壤的阳离子交换能力)； T_CEC_SOIL： Real (土壤的阳离子交换能力) T_BS：Real (基本饱和度)； T_TEB： Real (交换性盐基)； T_CACO3： Real (碳酸盐或石灰含量) T_CASO4： Real (硫酸盐含量)； T_ESP： Real (可交换钠盐)； T_ECE： Real (电导率)。 该数据可为地球系统建模者提供模型输入参数，农业角度可用来研究生态农业分区，粮食安全和气候变化等。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Database,HWSD)， 该数据库于2009年3月26日发布了1.1版本。数据分辨率为1km。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碎石体积, HWSD, 土壤质地, 土壤,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青海湖流域,  ，天峻县，刚察县，共和县，海晏县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青海湖流域HWSD土壤质地数据集. 国家冰川冻土沙漠科学数据中心(http://www.ncdc.ac.cn), 2021. https://cstr.cn/CSTR:11738.11.ncdc.Westdc.2020.314.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